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D546D3" w:rsidRDefault="00557858" w:rsidP="00777A5F">
      <w:pPr>
        <w:spacing w:after="60" w:line="240" w:lineRule="auto"/>
        <w:ind w:left="5387"/>
        <w:outlineLvl w:val="1"/>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о</w:t>
      </w:r>
      <w:r w:rsidR="00746936" w:rsidRPr="00D546D3">
        <w:rPr>
          <w:rFonts w:ascii="Times New Roman" w:eastAsia="Times New Roman" w:hAnsi="Times New Roman" w:cs="Times New Roman"/>
          <w:sz w:val="28"/>
          <w:szCs w:val="28"/>
        </w:rPr>
        <w:t>т</w:t>
      </w:r>
      <w:r w:rsidRPr="00D546D3">
        <w:rPr>
          <w:rFonts w:ascii="Times New Roman" w:eastAsia="Times New Roman" w:hAnsi="Times New Roman" w:cs="Times New Roman"/>
          <w:sz w:val="28"/>
          <w:szCs w:val="28"/>
        </w:rPr>
        <w:t xml:space="preserve"> </w:t>
      </w:r>
      <w:r w:rsidR="00777A5F" w:rsidRPr="00D546D3">
        <w:rPr>
          <w:rFonts w:ascii="Times New Roman" w:eastAsia="Times New Roman" w:hAnsi="Times New Roman" w:cs="Times New Roman"/>
          <w:sz w:val="28"/>
          <w:szCs w:val="28"/>
        </w:rPr>
        <w:t xml:space="preserve"> </w:t>
      </w:r>
      <w:r w:rsidR="001D6B86">
        <w:rPr>
          <w:rFonts w:ascii="Times New Roman" w:eastAsia="Times New Roman" w:hAnsi="Times New Roman" w:cs="Times New Roman"/>
          <w:sz w:val="28"/>
          <w:szCs w:val="28"/>
        </w:rPr>
        <w:t>09.03.2023</w:t>
      </w:r>
      <w:r w:rsidR="00D41A4E">
        <w:rPr>
          <w:rFonts w:ascii="Times New Roman" w:eastAsia="Times New Roman" w:hAnsi="Times New Roman" w:cs="Times New Roman"/>
          <w:sz w:val="28"/>
          <w:szCs w:val="28"/>
        </w:rPr>
        <w:t xml:space="preserve">   </w:t>
      </w:r>
      <w:r w:rsidR="00746936" w:rsidRPr="00D546D3">
        <w:rPr>
          <w:rFonts w:ascii="Times New Roman" w:eastAsia="Times New Roman" w:hAnsi="Times New Roman" w:cs="Times New Roman"/>
          <w:sz w:val="28"/>
          <w:szCs w:val="28"/>
        </w:rPr>
        <w:t xml:space="preserve">№ </w:t>
      </w:r>
      <w:r w:rsidR="001D6B86">
        <w:rPr>
          <w:rFonts w:ascii="Times New Roman" w:eastAsia="Times New Roman" w:hAnsi="Times New Roman" w:cs="Times New Roman"/>
          <w:sz w:val="28"/>
          <w:szCs w:val="28"/>
        </w:rPr>
        <w:t>289</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ED45C4"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ED45C4">
        <w:rPr>
          <w:rFonts w:ascii="Times New Roman" w:eastAsia="Times New Roman" w:hAnsi="Times New Roman" w:cs="Times New Roman"/>
          <w:sz w:val="28"/>
          <w:szCs w:val="26"/>
          <w:lang w:eastAsia="ru-RU"/>
        </w:rPr>
        <w:t xml:space="preserve">указаны в пункте </w:t>
      </w:r>
      <w:r w:rsidR="003A0A35" w:rsidRPr="00ED45C4">
        <w:rPr>
          <w:rFonts w:ascii="Times New Roman" w:eastAsia="Times New Roman" w:hAnsi="Times New Roman" w:cs="Times New Roman"/>
          <w:sz w:val="28"/>
          <w:szCs w:val="26"/>
          <w:lang w:eastAsia="ru-RU"/>
        </w:rPr>
        <w:t>5</w:t>
      </w:r>
      <w:r w:rsidRPr="00ED45C4">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6"/>
          <w:lang w:eastAsia="ru-RU"/>
        </w:rPr>
        <w:t>1.5.</w:t>
      </w:r>
      <w:r w:rsidRPr="00ED45C4">
        <w:rPr>
          <w:rFonts w:ascii="Times New Roman" w:eastAsia="Times New Roman" w:hAnsi="Times New Roman" w:cs="Times New Roman"/>
          <w:sz w:val="28"/>
          <w:szCs w:val="28"/>
          <w:lang w:eastAsia="ru-RU"/>
        </w:rPr>
        <w:t xml:space="preserve"> Целевое назначение муниципального имущества, права на</w:t>
      </w:r>
      <w:r w:rsidRPr="00D546D3">
        <w:rPr>
          <w:rFonts w:ascii="Times New Roman" w:eastAsia="Times New Roman" w:hAnsi="Times New Roman" w:cs="Times New Roman"/>
          <w:sz w:val="28"/>
          <w:szCs w:val="28"/>
          <w:lang w:eastAsia="ru-RU"/>
        </w:rPr>
        <w:t xml:space="preserve">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3A0A35">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3A0A35">
        <w:rPr>
          <w:rFonts w:ascii="Times New Roman" w:eastAsia="Times New Roman" w:hAnsi="Times New Roman" w:cs="Times New Roman"/>
          <w:sz w:val="28"/>
          <w:szCs w:val="26"/>
          <w:lang w:eastAsia="ru-RU"/>
        </w:rPr>
        <w:t>31</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00ED45C4">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0093282F">
        <w:rPr>
          <w:rFonts w:ascii="Times New Roman" w:eastAsia="Times New Roman" w:hAnsi="Times New Roman" w:cs="Times New Roman"/>
          <w:sz w:val="28"/>
          <w:szCs w:val="28"/>
          <w:lang w:eastAsia="ru-RU"/>
        </w:rPr>
        <w:t xml:space="preserve"> </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w:t>
      </w:r>
      <w:r w:rsidR="00F74025">
        <w:rPr>
          <w:rFonts w:ascii="Times New Roman" w:eastAsia="Calibri" w:hAnsi="Times New Roman" w:cs="Times New Roman"/>
          <w:sz w:val="28"/>
          <w:szCs w:val="28"/>
        </w:rPr>
        <w:t>34</w:t>
      </w:r>
      <w:r w:rsidRPr="00D546D3">
        <w:rPr>
          <w:rFonts w:ascii="Times New Roman" w:eastAsia="Calibri" w:hAnsi="Times New Roman" w:cs="Times New Roman"/>
          <w:sz w:val="28"/>
          <w:szCs w:val="28"/>
        </w:rPr>
        <w:t xml:space="preserve">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00F74025">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в пункте </w:t>
      </w:r>
      <w:r w:rsidR="0093282F">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2.3.</w:t>
      </w:r>
      <w:r w:rsidR="0093282F" w:rsidRPr="0093282F">
        <w:rPr>
          <w:rFonts w:ascii="Times New Roman" w:eastAsia="Times New Roman" w:hAnsi="Times New Roman" w:cs="Times New Roman"/>
          <w:sz w:val="28"/>
          <w:szCs w:val="28"/>
          <w:lang w:eastAsia="ru-RU"/>
        </w:rPr>
        <w:t xml:space="preserve"> </w:t>
      </w:r>
      <w:r w:rsidR="0093282F" w:rsidRPr="00746936">
        <w:rPr>
          <w:rFonts w:ascii="Times New Roman" w:eastAsia="Times New Roman" w:hAnsi="Times New Roman" w:cs="Times New Roman"/>
          <w:sz w:val="28"/>
          <w:szCs w:val="28"/>
          <w:lang w:eastAsia="ru-RU"/>
        </w:rPr>
        <w:t xml:space="preserve">Срок и порядок предоставления </w:t>
      </w:r>
      <w:r w:rsidR="0093282F" w:rsidRPr="00746936">
        <w:rPr>
          <w:rFonts w:ascii="Times New Roman" w:eastAsia="Times New Roman" w:hAnsi="Times New Roman" w:cs="Times New Roman"/>
          <w:sz w:val="28"/>
          <w:szCs w:val="26"/>
          <w:lang w:eastAsia="ru-RU"/>
        </w:rPr>
        <w:t>аукционной</w:t>
      </w:r>
      <w:r w:rsidR="0093282F"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w:t>
      </w:r>
      <w:r w:rsidR="0093282F">
        <w:rPr>
          <w:rFonts w:ascii="Times New Roman" w:eastAsia="Times New Roman" w:hAnsi="Times New Roman" w:cs="Times New Roman"/>
          <w:sz w:val="28"/>
          <w:szCs w:val="28"/>
          <w:lang w:eastAsia="ru-RU"/>
        </w:rPr>
        <w:t>17</w:t>
      </w:r>
      <w:r w:rsidR="0093282F" w:rsidRPr="00746936">
        <w:rPr>
          <w:rFonts w:ascii="Times New Roman" w:eastAsia="Times New Roman" w:hAnsi="Times New Roman" w:cs="Times New Roman"/>
          <w:sz w:val="28"/>
          <w:szCs w:val="28"/>
          <w:lang w:eastAsia="ru-RU"/>
        </w:rPr>
        <w:t xml:space="preserve"> Информационной карты</w:t>
      </w:r>
      <w:r w:rsidRPr="00D546D3">
        <w:rPr>
          <w:rFonts w:ascii="Times New Roman" w:eastAsia="Times New Roman" w:hAnsi="Times New Roman" w:cs="Times New Roman"/>
          <w:sz w:val="28"/>
          <w:szCs w:val="28"/>
          <w:lang w:eastAsia="ru-RU"/>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93282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w:t>
      </w:r>
      <w:r w:rsidR="002226D0">
        <w:rPr>
          <w:rFonts w:ascii="Times New Roman" w:eastAsia="Times New Roman" w:hAnsi="Times New Roman" w:cs="Times New Roman"/>
          <w:sz w:val="28"/>
          <w:szCs w:val="28"/>
          <w:lang w:eastAsia="ru-RU"/>
        </w:rPr>
        <w:t>20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D546D3">
        <w:rPr>
          <w:rFonts w:ascii="Times New Roman" w:eastAsia="Times New Roman" w:hAnsi="Times New Roman" w:cs="Times New Roman"/>
          <w:sz w:val="28"/>
          <w:szCs w:val="28"/>
          <w:lang w:eastAsia="ru-RU"/>
        </w:rPr>
        <w:lastRenderedPageBreak/>
        <w:t xml:space="preserve">государственного реестра индивидуальных </w:t>
      </w:r>
      <w:proofErr w:type="spellStart"/>
      <w:r w:rsidRPr="00D546D3">
        <w:rPr>
          <w:rFonts w:ascii="Times New Roman" w:eastAsia="Times New Roman" w:hAnsi="Times New Roman" w:cs="Times New Roman"/>
          <w:sz w:val="28"/>
          <w:szCs w:val="28"/>
          <w:lang w:eastAsia="ru-RU"/>
        </w:rPr>
        <w:t>предпринимателейили</w:t>
      </w:r>
      <w:proofErr w:type="spellEnd"/>
      <w:r w:rsidRPr="00D546D3">
        <w:rPr>
          <w:rFonts w:ascii="Times New Roman" w:eastAsia="Times New Roman" w:hAnsi="Times New Roman" w:cs="Times New Roman"/>
          <w:sz w:val="28"/>
          <w:szCs w:val="28"/>
          <w:lang w:eastAsia="ru-RU"/>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546D3">
        <w:rPr>
          <w:rFonts w:ascii="Times New Roman" w:eastAsia="Times New Roman" w:hAnsi="Times New Roman" w:cs="Times New Roman"/>
          <w:sz w:val="28"/>
          <w:szCs w:val="28"/>
          <w:lang w:eastAsia="ru-RU"/>
        </w:rPr>
        <w:t>д</w:t>
      </w:r>
      <w:proofErr w:type="spellEnd"/>
      <w:r w:rsidRPr="00D546D3">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0A248C">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0</w:t>
      </w:r>
      <w:r w:rsidR="001B4B41">
        <w:rPr>
          <w:rFonts w:ascii="Times New Roman" w:eastAsia="Times New Roman" w:hAnsi="Times New Roman" w:cs="Times New Roman"/>
          <w:sz w:val="28"/>
          <w:szCs w:val="28"/>
          <w:lang w:eastAsia="ru-RU"/>
        </w:rPr>
        <w:t>,</w:t>
      </w:r>
      <w:r w:rsidR="00E04667">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1B4B41">
        <w:rPr>
          <w:rFonts w:ascii="Times New Roman" w:eastAsia="Times New Roman" w:hAnsi="Times New Roman" w:cs="Times New Roman"/>
          <w:sz w:val="28"/>
          <w:szCs w:val="28"/>
          <w:lang w:eastAsia="ru-RU"/>
        </w:rPr>
        <w:t>20,</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1</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w:t>
      </w:r>
      <w:r w:rsidRPr="00746936">
        <w:rPr>
          <w:rFonts w:ascii="Times New Roman" w:eastAsia="Times New Roman" w:hAnsi="Times New Roman" w:cs="Times New Roman"/>
          <w:sz w:val="28"/>
          <w:szCs w:val="28"/>
          <w:lang w:eastAsia="ru-RU"/>
        </w:rPr>
        <w:lastRenderedPageBreak/>
        <w:t>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w:t>
      </w:r>
      <w:r w:rsidR="001B4B41">
        <w:rPr>
          <w:rFonts w:ascii="Times New Roman" w:eastAsia="Times New Roman" w:hAnsi="Times New Roman" w:cs="Times New Roman"/>
          <w:sz w:val="28"/>
          <w:szCs w:val="28"/>
          <w:lang w:eastAsia="ru-RU"/>
        </w:rPr>
        <w:t>7</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64201D">
        <w:rPr>
          <w:rFonts w:ascii="Times New Roman" w:eastAsia="Times New Roman" w:hAnsi="Times New Roman" w:cs="Times New Roman"/>
          <w:sz w:val="28"/>
          <w:szCs w:val="28"/>
          <w:lang w:eastAsia="ru-RU"/>
        </w:rPr>
        <w:t>20,21</w:t>
      </w:r>
      <w:r w:rsidRPr="00746936">
        <w:rPr>
          <w:rFonts w:ascii="Times New Roman" w:eastAsia="Times New Roman" w:hAnsi="Times New Roman" w:cs="Times New Roman"/>
          <w:sz w:val="28"/>
          <w:szCs w:val="28"/>
          <w:lang w:eastAsia="ru-RU"/>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7.2. Заявка отзывается путем  подачи письменного заявления в произвольной форме по месту приема заявок, указанного в пункте </w:t>
      </w:r>
      <w:r w:rsidR="00E2504A">
        <w:rPr>
          <w:rFonts w:ascii="Times New Roman" w:eastAsia="Times New Roman" w:hAnsi="Times New Roman" w:cs="Times New Roman"/>
          <w:sz w:val="28"/>
          <w:szCs w:val="28"/>
          <w:lang w:eastAsia="ru-RU"/>
        </w:rPr>
        <w:t>20</w:t>
      </w:r>
      <w:r w:rsidRPr="00746936">
        <w:rPr>
          <w:rFonts w:ascii="Times New Roman" w:eastAsia="Times New Roman" w:hAnsi="Times New Roman" w:cs="Times New Roman"/>
          <w:sz w:val="28"/>
          <w:szCs w:val="28"/>
          <w:lang w:eastAsia="ru-RU"/>
        </w:rPr>
        <w:t xml:space="preserve"> Информационной карты.</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E2095" w:rsidRDefault="00DE2095" w:rsidP="00746936">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266979" w:rsidRDefault="00266979"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w:t>
      </w:r>
      <w:r w:rsidRPr="00746936">
        <w:rPr>
          <w:rFonts w:ascii="Times New Roman" w:eastAsia="Times New Roman" w:hAnsi="Times New Roman" w:cs="Times New Roman"/>
          <w:sz w:val="28"/>
          <w:szCs w:val="28"/>
          <w:lang w:eastAsia="ru-RU"/>
        </w:rPr>
        <w:lastRenderedPageBreak/>
        <w:t>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980315" w:rsidRDefault="00980315"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D546D3" w:rsidRDefault="002A3792" w:rsidP="00980315">
      <w:pPr>
        <w:pStyle w:val="a6"/>
        <w:tabs>
          <w:tab w:val="left" w:pos="0"/>
          <w:tab w:val="left" w:pos="142"/>
        </w:tabs>
        <w:ind w:hanging="33"/>
        <w:jc w:val="both"/>
        <w:rPr>
          <w:szCs w:val="26"/>
        </w:rPr>
      </w:pPr>
      <w:r w:rsidRPr="00D546D3">
        <w:tab/>
      </w:r>
      <w:r w:rsidRPr="00D546D3">
        <w:tab/>
      </w:r>
      <w:r w:rsidRPr="00D546D3">
        <w:tab/>
      </w:r>
      <w:r w:rsidR="00746936" w:rsidRPr="00D546D3">
        <w:rPr>
          <w:szCs w:val="26"/>
        </w:rPr>
        <w:t xml:space="preserve"> </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D546D3"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Pr>
          <w:rFonts w:ascii="Times New Roman" w:eastAsia="Times New Roman" w:hAnsi="Times New Roman" w:cs="Times New Roman"/>
          <w:sz w:val="28"/>
          <w:szCs w:val="28"/>
          <w:lang w:eastAsia="ru-RU"/>
        </w:rPr>
        <w:t xml:space="preserve"> документации указаны в пункте 24</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w:t>
      </w:r>
    </w:p>
    <w:p w:rsidR="00980315" w:rsidRDefault="00980315"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w:t>
      </w:r>
      <w:r w:rsidR="00E2504A">
        <w:rPr>
          <w:rFonts w:ascii="Times New Roman" w:eastAsia="Times New Roman" w:hAnsi="Times New Roman" w:cs="Times New Roman"/>
          <w:sz w:val="28"/>
          <w:szCs w:val="28"/>
          <w:lang w:eastAsia="ru-RU"/>
        </w:rPr>
        <w:t>9</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w:t>
      </w:r>
      <w:r w:rsidRPr="00746936">
        <w:rPr>
          <w:rFonts w:ascii="Times New Roman" w:eastAsia="Times New Roman" w:hAnsi="Times New Roman" w:cs="Times New Roman"/>
          <w:sz w:val="28"/>
          <w:szCs w:val="28"/>
          <w:lang w:eastAsia="ru-RU"/>
        </w:rPr>
        <w:lastRenderedPageBreak/>
        <w:t>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w:t>
      </w:r>
      <w:r w:rsidRPr="00746936">
        <w:rPr>
          <w:rFonts w:ascii="Times New Roman" w:eastAsia="Times New Roman" w:hAnsi="Times New Roman" w:cs="Times New Roman"/>
          <w:sz w:val="28"/>
          <w:szCs w:val="28"/>
          <w:lang w:eastAsia="ru-RU"/>
        </w:rPr>
        <w:lastRenderedPageBreak/>
        <w:t>ол аукциона размещается на официальном сайте организатором аукциона в течение дня, следующего за днем подписания указанного протокола.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655C" w:rsidRPr="00D546D3" w:rsidRDefault="00980315" w:rsidP="00980315">
      <w:pPr>
        <w:autoSpaceDE w:val="0"/>
        <w:autoSpaceDN w:val="0"/>
        <w:adjustRightInd w:val="0"/>
        <w:spacing w:after="0" w:line="240" w:lineRule="auto"/>
        <w:jc w:val="both"/>
        <w:rPr>
          <w:rFonts w:ascii="Times New Roman" w:hAnsi="Times New Roman" w:cs="Times New Roman"/>
          <w:sz w:val="28"/>
          <w:szCs w:val="28"/>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указаны в пункт</w:t>
      </w:r>
      <w:r w:rsidR="00E2504A">
        <w:rPr>
          <w:rFonts w:ascii="Times New Roman" w:eastAsia="Times New Roman" w:hAnsi="Times New Roman" w:cs="Times New Roman"/>
          <w:sz w:val="28"/>
          <w:szCs w:val="26"/>
          <w:lang w:eastAsia="ru-RU"/>
        </w:rPr>
        <w:t>ах</w:t>
      </w:r>
      <w:r w:rsidRPr="00746936">
        <w:rPr>
          <w:rFonts w:ascii="Times New Roman" w:eastAsia="Times New Roman" w:hAnsi="Times New Roman" w:cs="Times New Roman"/>
          <w:sz w:val="28"/>
          <w:szCs w:val="26"/>
          <w:lang w:eastAsia="ru-RU"/>
        </w:rPr>
        <w:t xml:space="preserve"> 1</w:t>
      </w:r>
      <w:r w:rsidR="00E2504A">
        <w:rPr>
          <w:rFonts w:ascii="Times New Roman" w:eastAsia="Times New Roman" w:hAnsi="Times New Roman" w:cs="Times New Roman"/>
          <w:sz w:val="28"/>
          <w:szCs w:val="26"/>
          <w:lang w:eastAsia="ru-RU"/>
        </w:rPr>
        <w:t>0, 11</w:t>
      </w:r>
      <w:r w:rsidRPr="00746936">
        <w:rPr>
          <w:rFonts w:ascii="Times New Roman" w:eastAsia="Times New Roman" w:hAnsi="Times New Roman" w:cs="Times New Roman"/>
          <w:sz w:val="28"/>
          <w:szCs w:val="26"/>
          <w:lang w:eastAsia="ru-RU"/>
        </w:rPr>
        <w:t xml:space="preserve"> Информационной карты. </w:t>
      </w: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w:t>
      </w:r>
      <w:r w:rsidR="00E2504A">
        <w:rPr>
          <w:rFonts w:ascii="Times New Roman" w:eastAsia="Times New Roman" w:hAnsi="Times New Roman" w:cs="Times New Roman"/>
          <w:sz w:val="28"/>
          <w:szCs w:val="28"/>
          <w:lang w:eastAsia="ru-RU"/>
        </w:rPr>
        <w:t>11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 xml:space="preserve">Информационной карты. </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11.5.Организ</w:t>
      </w:r>
      <w:r w:rsidRPr="00746936">
        <w:rPr>
          <w:rFonts w:ascii="Times New Roman" w:eastAsia="Times New Roman" w:hAnsi="Times New Roman" w:cs="Times New Roman"/>
          <w:sz w:val="28"/>
          <w:szCs w:val="28"/>
          <w:lang w:eastAsia="ru-RU"/>
        </w:rPr>
        <w:lastRenderedPageBreak/>
        <w:t>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41537D" w:rsidRPr="0041537D" w:rsidRDefault="0041537D" w:rsidP="0041537D">
      <w:pPr>
        <w:pStyle w:val="a6"/>
        <w:tabs>
          <w:tab w:val="left" w:pos="0"/>
          <w:tab w:val="left" w:pos="142"/>
        </w:tabs>
        <w:ind w:hanging="34"/>
        <w:jc w:val="both"/>
        <w:rPr>
          <w:b w:val="0"/>
          <w:szCs w:val="26"/>
        </w:rPr>
      </w:pPr>
      <w:r>
        <w:rPr>
          <w:b w:val="0"/>
        </w:rPr>
        <w:tab/>
      </w:r>
      <w:r>
        <w:rPr>
          <w:b w:val="0"/>
        </w:rPr>
        <w:tab/>
      </w:r>
      <w:r>
        <w:rPr>
          <w:b w:val="0"/>
        </w:rPr>
        <w:tab/>
      </w:r>
      <w:r w:rsidRPr="0041537D">
        <w:rPr>
          <w:b w:val="0"/>
        </w:rPr>
        <w:t xml:space="preserve">12.2.Дата, время, график проведения осмотра имущества указаны в пункте 23 </w:t>
      </w:r>
      <w:r w:rsidRPr="0041537D">
        <w:rPr>
          <w:b w:val="0"/>
          <w:szCs w:val="26"/>
        </w:rPr>
        <w:t>Информационной карты.</w:t>
      </w:r>
    </w:p>
    <w:p w:rsidR="00E14C75" w:rsidRPr="00D546D3" w:rsidRDefault="00746936" w:rsidP="0041537D">
      <w:pPr>
        <w:tabs>
          <w:tab w:val="left" w:pos="9356"/>
        </w:tabs>
        <w:autoSpaceDE w:val="0"/>
        <w:autoSpaceDN w:val="0"/>
        <w:adjustRightInd w:val="0"/>
        <w:spacing w:after="0" w:line="240" w:lineRule="auto"/>
        <w:ind w:right="-1" w:firstLine="540"/>
        <w:jc w:val="both"/>
        <w:rPr>
          <w:rFonts w:ascii="Times New Roman" w:hAnsi="Times New Roman" w:cs="Times New Roman"/>
          <w:b/>
          <w:bCs/>
          <w:sz w:val="24"/>
          <w:szCs w:val="24"/>
        </w:rPr>
      </w:pPr>
      <w:r w:rsidRPr="00D546D3">
        <w:rPr>
          <w:rFonts w:ascii="Times New Roman" w:eastAsia="Times New Roman" w:hAnsi="Times New Roman" w:cs="Times New Roman"/>
          <w:sz w:val="28"/>
          <w:szCs w:val="26"/>
          <w:lang w:eastAsia="ru-RU"/>
        </w:rPr>
        <w:t xml:space="preserve">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13.1. Комиссия создается Организатором торгов. Комиссия осуществляет рассмотрение заявок на участие в аукционе в электронной </w:t>
      </w:r>
      <w:proofErr w:type="spellStart"/>
      <w:r w:rsidRPr="00D546D3">
        <w:rPr>
          <w:rFonts w:ascii="Times New Roman" w:hAnsi="Times New Roman" w:cs="Times New Roman"/>
          <w:sz w:val="28"/>
          <w:szCs w:val="28"/>
        </w:rPr>
        <w:t>форме,принимает</w:t>
      </w:r>
      <w:proofErr w:type="spellEnd"/>
      <w:r w:rsidRPr="00D546D3">
        <w:rPr>
          <w:rFonts w:ascii="Times New Roman" w:hAnsi="Times New Roman" w:cs="Times New Roman"/>
          <w:sz w:val="28"/>
          <w:szCs w:val="28"/>
        </w:rPr>
        <w:t xml:space="preserve">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13.2. Оператор через «личный кабинет» Организатора торгов обеспечивает доступ </w:t>
      </w:r>
      <w:proofErr w:type="spellStart"/>
      <w:r w:rsidRPr="00D546D3">
        <w:rPr>
          <w:rFonts w:ascii="Times New Roman" w:hAnsi="Times New Roman" w:cs="Times New Roman"/>
          <w:sz w:val="28"/>
          <w:szCs w:val="28"/>
        </w:rPr>
        <w:t>Организатораторгов</w:t>
      </w:r>
      <w:proofErr w:type="spellEnd"/>
      <w:r w:rsidRPr="00D546D3">
        <w:rPr>
          <w:rFonts w:ascii="Times New Roman" w:hAnsi="Times New Roman" w:cs="Times New Roman"/>
          <w:sz w:val="28"/>
          <w:szCs w:val="28"/>
        </w:rPr>
        <w:t xml:space="preserve">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 xml:space="preserve">к участию в аукционе Заявителей и о признании Заявителей участниками аукциона или </w:t>
      </w:r>
      <w:proofErr w:type="spellStart"/>
      <w:r w:rsidRPr="00D546D3">
        <w:rPr>
          <w:rFonts w:ascii="Times New Roman" w:hAnsi="Times New Roman" w:cs="Times New Roman"/>
          <w:sz w:val="28"/>
          <w:szCs w:val="28"/>
        </w:rPr>
        <w:t>оботказе</w:t>
      </w:r>
      <w:proofErr w:type="spellEnd"/>
      <w:r w:rsidRPr="00D546D3">
        <w:rPr>
          <w:rFonts w:ascii="Times New Roman" w:hAnsi="Times New Roman" w:cs="Times New Roman"/>
          <w:sz w:val="28"/>
          <w:szCs w:val="28"/>
        </w:rPr>
        <w:t xml:space="preserve">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w:t>
      </w:r>
      <w:r w:rsidRPr="00D546D3">
        <w:rPr>
          <w:rFonts w:ascii="Times New Roman" w:hAnsi="Times New Roman" w:cs="Times New Roman"/>
          <w:sz w:val="28"/>
          <w:szCs w:val="28"/>
        </w:rPr>
        <w:lastRenderedPageBreak/>
        <w:t>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13.3.2. Протокол рассмотрения заявок на участие в аукционе размещается Организатором торгов </w:t>
      </w:r>
      <w:proofErr w:type="spellStart"/>
      <w:r w:rsidRPr="00D546D3">
        <w:rPr>
          <w:rFonts w:ascii="Times New Roman" w:hAnsi="Times New Roman" w:cs="Times New Roman"/>
          <w:sz w:val="28"/>
          <w:szCs w:val="28"/>
        </w:rPr>
        <w:t>наофициальных</w:t>
      </w:r>
      <w:proofErr w:type="spellEnd"/>
      <w:r w:rsidRPr="00D546D3">
        <w:rPr>
          <w:rFonts w:ascii="Times New Roman" w:hAnsi="Times New Roman" w:cs="Times New Roman"/>
          <w:sz w:val="28"/>
          <w:szCs w:val="28"/>
        </w:rPr>
        <w:t xml:space="preserve"> сайтах торгов, а также на электронной площадке в день окончания </w:t>
      </w:r>
      <w:proofErr w:type="spellStart"/>
      <w:r w:rsidRPr="00D546D3">
        <w:rPr>
          <w:rFonts w:ascii="Times New Roman" w:hAnsi="Times New Roman" w:cs="Times New Roman"/>
          <w:sz w:val="28"/>
          <w:szCs w:val="28"/>
        </w:rPr>
        <w:t>рассмотрениязаявок</w:t>
      </w:r>
      <w:proofErr w:type="spellEnd"/>
      <w:r w:rsidRPr="00D546D3">
        <w:rPr>
          <w:rFonts w:ascii="Times New Roman" w:hAnsi="Times New Roman" w:cs="Times New Roman"/>
          <w:sz w:val="28"/>
          <w:szCs w:val="28"/>
        </w:rPr>
        <w:t>.</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7A7FDC" w:rsidRPr="00D546D3" w:rsidRDefault="007A7FDC" w:rsidP="00E14C75">
      <w:pPr>
        <w:autoSpaceDE w:val="0"/>
        <w:autoSpaceDN w:val="0"/>
        <w:adjustRightInd w:val="0"/>
        <w:spacing w:after="0" w:line="240" w:lineRule="auto"/>
        <w:ind w:firstLine="708"/>
        <w:jc w:val="both"/>
        <w:rPr>
          <w:rFonts w:ascii="Times New Roman" w:hAnsi="Times New Roman" w:cs="Times New Roman"/>
          <w:sz w:val="28"/>
          <w:szCs w:val="28"/>
        </w:rPr>
      </w:pPr>
    </w:p>
    <w:sectPr w:rsidR="007A7FDC"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63A"/>
    <w:rsid w:val="000239A1"/>
    <w:rsid w:val="0002655C"/>
    <w:rsid w:val="000A0C9F"/>
    <w:rsid w:val="000A248C"/>
    <w:rsid w:val="000F6BF4"/>
    <w:rsid w:val="00123B92"/>
    <w:rsid w:val="0014163A"/>
    <w:rsid w:val="00176718"/>
    <w:rsid w:val="00194527"/>
    <w:rsid w:val="001B4B41"/>
    <w:rsid w:val="001D6B86"/>
    <w:rsid w:val="002226D0"/>
    <w:rsid w:val="00233079"/>
    <w:rsid w:val="00242176"/>
    <w:rsid w:val="00266979"/>
    <w:rsid w:val="002A3792"/>
    <w:rsid w:val="002A56F8"/>
    <w:rsid w:val="002D00D1"/>
    <w:rsid w:val="003A0A35"/>
    <w:rsid w:val="003C4C17"/>
    <w:rsid w:val="0041537D"/>
    <w:rsid w:val="00544E84"/>
    <w:rsid w:val="00557858"/>
    <w:rsid w:val="005D1CE7"/>
    <w:rsid w:val="005D55BD"/>
    <w:rsid w:val="005F503D"/>
    <w:rsid w:val="00606A72"/>
    <w:rsid w:val="0064201D"/>
    <w:rsid w:val="006769C8"/>
    <w:rsid w:val="00686EE8"/>
    <w:rsid w:val="006E53AF"/>
    <w:rsid w:val="00720B0E"/>
    <w:rsid w:val="007302A2"/>
    <w:rsid w:val="00746936"/>
    <w:rsid w:val="00777A5F"/>
    <w:rsid w:val="00782B7F"/>
    <w:rsid w:val="007A7FDC"/>
    <w:rsid w:val="007E3A50"/>
    <w:rsid w:val="007F75BB"/>
    <w:rsid w:val="00843DD6"/>
    <w:rsid w:val="008B78C0"/>
    <w:rsid w:val="008E24C9"/>
    <w:rsid w:val="00923A7D"/>
    <w:rsid w:val="0093282F"/>
    <w:rsid w:val="00980315"/>
    <w:rsid w:val="009C0C16"/>
    <w:rsid w:val="00A45D17"/>
    <w:rsid w:val="00A772F9"/>
    <w:rsid w:val="00AB0BEE"/>
    <w:rsid w:val="00B20083"/>
    <w:rsid w:val="00B42DDC"/>
    <w:rsid w:val="00BD22D9"/>
    <w:rsid w:val="00C66D07"/>
    <w:rsid w:val="00C74BF7"/>
    <w:rsid w:val="00CA1617"/>
    <w:rsid w:val="00D41A4E"/>
    <w:rsid w:val="00D51889"/>
    <w:rsid w:val="00D546D3"/>
    <w:rsid w:val="00D923C6"/>
    <w:rsid w:val="00D9538E"/>
    <w:rsid w:val="00DC6238"/>
    <w:rsid w:val="00DD62C5"/>
    <w:rsid w:val="00DE2095"/>
    <w:rsid w:val="00E0317F"/>
    <w:rsid w:val="00E04667"/>
    <w:rsid w:val="00E14C75"/>
    <w:rsid w:val="00E2504A"/>
    <w:rsid w:val="00E4740A"/>
    <w:rsid w:val="00E65282"/>
    <w:rsid w:val="00ED45C4"/>
    <w:rsid w:val="00EE087A"/>
    <w:rsid w:val="00F051EC"/>
    <w:rsid w:val="00F73CD0"/>
    <w:rsid w:val="00F74025"/>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Mihai</cp:lastModifiedBy>
  <cp:revision>40</cp:revision>
  <cp:lastPrinted>2023-02-12T19:42:00Z</cp:lastPrinted>
  <dcterms:created xsi:type="dcterms:W3CDTF">2019-08-09T11:03:00Z</dcterms:created>
  <dcterms:modified xsi:type="dcterms:W3CDTF">2023-02-12T19:44:00Z</dcterms:modified>
</cp:coreProperties>
</file>